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38DD752D" w:rsidR="002B04F8" w:rsidRPr="00714535" w:rsidRDefault="002B04F8" w:rsidP="002B04F8">
      <w:pPr>
        <w:pStyle w:val="3GPPHeader"/>
      </w:pPr>
      <w:r w:rsidRPr="00714535">
        <w:t>3GPP TSG-RAN WG4 Meeting #1</w:t>
      </w:r>
      <w:r w:rsidR="00D41B0F" w:rsidRPr="00714535">
        <w:t>1</w:t>
      </w:r>
      <w:r w:rsidR="00E5271E" w:rsidRPr="00714535">
        <w:t>2</w:t>
      </w:r>
      <w:r w:rsidRPr="00714535">
        <w:tab/>
        <w:t>R4-</w:t>
      </w:r>
      <w:r w:rsidR="0077445F" w:rsidRPr="0077445F">
        <w:t>2413324</w:t>
      </w:r>
    </w:p>
    <w:p w14:paraId="56CEB886" w14:textId="2FC92864" w:rsidR="002B04F8" w:rsidRPr="00714535" w:rsidRDefault="0083410E" w:rsidP="002B04F8">
      <w:pPr>
        <w:pStyle w:val="3GPPHeader"/>
      </w:pPr>
      <w:r w:rsidRPr="00714535">
        <w:t>Maastricht</w:t>
      </w:r>
      <w:r w:rsidR="00D41B0F" w:rsidRPr="00714535">
        <w:t xml:space="preserve">, </w:t>
      </w:r>
      <w:r w:rsidRPr="00714535">
        <w:t>Netherlands</w:t>
      </w:r>
      <w:r w:rsidR="00D41B0F" w:rsidRPr="00714535">
        <w:t xml:space="preserve">, </w:t>
      </w:r>
      <w:r w:rsidRPr="00714535">
        <w:t>August</w:t>
      </w:r>
      <w:r w:rsidR="00D41B0F" w:rsidRPr="00714535">
        <w:t xml:space="preserve"> </w:t>
      </w:r>
      <w:r w:rsidRPr="00714535">
        <w:t>19</w:t>
      </w:r>
      <w:r w:rsidR="00D41B0F" w:rsidRPr="00714535">
        <w:t xml:space="preserve"> – </w:t>
      </w:r>
      <w:r w:rsidRPr="00714535">
        <w:t>August</w:t>
      </w:r>
      <w:r w:rsidR="00D41B0F" w:rsidRPr="00714535">
        <w:t xml:space="preserve"> </w:t>
      </w:r>
      <w:r w:rsidRPr="00714535">
        <w:t>23</w:t>
      </w:r>
      <w:r w:rsidR="00D41B0F" w:rsidRPr="00714535">
        <w:t>, 2024</w:t>
      </w:r>
    </w:p>
    <w:p w14:paraId="5389C671" w14:textId="1B103ED8" w:rsidR="002B04F8" w:rsidRPr="00714535" w:rsidRDefault="002B04F8" w:rsidP="002B04F8">
      <w:pPr>
        <w:pStyle w:val="3GPPHeader"/>
      </w:pPr>
      <w:r w:rsidRPr="00714535">
        <w:t>Agenda Item:</w:t>
      </w:r>
      <w:r w:rsidRPr="00714535">
        <w:tab/>
      </w:r>
      <w:r w:rsidR="0083410E" w:rsidRPr="00714535">
        <w:t>8.22.4.</w:t>
      </w:r>
      <w:r w:rsidR="003B405B" w:rsidRPr="00714535">
        <w:t>1</w:t>
      </w:r>
    </w:p>
    <w:p w14:paraId="7E06CF5F" w14:textId="77777777" w:rsidR="00F354F0" w:rsidRPr="00714535" w:rsidRDefault="00F354F0" w:rsidP="00F354F0">
      <w:pPr>
        <w:pStyle w:val="3GPPHeader"/>
      </w:pPr>
      <w:r w:rsidRPr="00714535">
        <w:t>Source:</w:t>
      </w:r>
      <w:r w:rsidRPr="00714535">
        <w:tab/>
        <w:t>MediaTek Inc.</w:t>
      </w:r>
    </w:p>
    <w:p w14:paraId="3A8FC3FA" w14:textId="2A0B69D7" w:rsidR="008A22CF" w:rsidRPr="00714535" w:rsidRDefault="008A22CF" w:rsidP="0014682B">
      <w:pPr>
        <w:pStyle w:val="3GPPHeader"/>
        <w:ind w:left="284" w:hanging="284"/>
      </w:pPr>
      <w:r w:rsidRPr="00714535">
        <w:t>Title:</w:t>
      </w:r>
      <w:r w:rsidRPr="00714535">
        <w:tab/>
      </w:r>
      <w:r w:rsidR="003B405B" w:rsidRPr="00714535">
        <w:t>Simulation assumption</w:t>
      </w:r>
      <w:r w:rsidR="00AF09ED" w:rsidRPr="00714535">
        <w:t>s</w:t>
      </w:r>
      <w:r w:rsidR="003B405B" w:rsidRPr="00714535">
        <w:t xml:space="preserve"> for </w:t>
      </w:r>
      <w:r w:rsidR="00B65DBF">
        <w:t xml:space="preserve">R19 </w:t>
      </w:r>
      <w:r w:rsidR="00714535" w:rsidRPr="00714535">
        <w:t>LP-WUS</w:t>
      </w:r>
    </w:p>
    <w:p w14:paraId="385E2C9B" w14:textId="58E09217" w:rsidR="008A22CF" w:rsidRPr="00714535" w:rsidRDefault="008A22CF" w:rsidP="008A22CF">
      <w:pPr>
        <w:pStyle w:val="3GPPHeader"/>
      </w:pPr>
      <w:r w:rsidRPr="00714535">
        <w:t>Document for:</w:t>
      </w:r>
      <w:r w:rsidRPr="00714535">
        <w:tab/>
      </w:r>
      <w:r w:rsidR="003D5273" w:rsidRPr="00714535">
        <w:t>Discussion</w:t>
      </w:r>
      <w:r w:rsidR="003F5E8A" w:rsidRPr="00714535">
        <w:t xml:space="preserve"> </w:t>
      </w:r>
    </w:p>
    <w:p w14:paraId="1DE8240F" w14:textId="32419FBE" w:rsidR="009B01F8" w:rsidRPr="00714535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Introduction</w:t>
      </w:r>
    </w:p>
    <w:p w14:paraId="766DDBAB" w14:textId="53F93751" w:rsidR="003B405B" w:rsidRPr="00794360" w:rsidRDefault="003B405B" w:rsidP="006D75DD">
      <w:pPr>
        <w:jc w:val="both"/>
      </w:pPr>
      <w:bookmarkStart w:id="0" w:name="_Hlk127303950"/>
      <w:r w:rsidRPr="00794360">
        <w:t>In RAN4#111 meeting, it was agreed to bring forth simulation assumptions for LP-WUS/WUR in FR1, using the</w:t>
      </w:r>
      <w:r w:rsidR="00714535" w:rsidRPr="00794360">
        <w:t xml:space="preserve"> recommended</w:t>
      </w:r>
      <w:r w:rsidRPr="00794360">
        <w:t xml:space="preserve"> framework provided in the appendix of WF </w:t>
      </w:r>
      <w:r w:rsidRPr="00794360">
        <w:fldChar w:fldCharType="begin"/>
      </w:r>
      <w:r w:rsidRPr="00794360">
        <w:instrText xml:space="preserve"> REF _Ref173834746 \r \h </w:instrText>
      </w:r>
      <w:r w:rsidR="00794360">
        <w:instrText xml:space="preserve"> \* MERGEFORMAT </w:instrText>
      </w:r>
      <w:r w:rsidRPr="00794360">
        <w:fldChar w:fldCharType="separate"/>
      </w:r>
      <w:r w:rsidRPr="00794360">
        <w:t>[1]</w:t>
      </w:r>
      <w:r w:rsidRPr="00794360">
        <w:fldChar w:fldCharType="end"/>
      </w:r>
      <w:r w:rsidRPr="0079436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405B" w:rsidRPr="00714535" w14:paraId="3D9D4D71" w14:textId="77777777" w:rsidTr="003B405B">
        <w:tc>
          <w:tcPr>
            <w:tcW w:w="9629" w:type="dxa"/>
          </w:tcPr>
          <w:p w14:paraId="0E6ACBE2" w14:textId="77777777" w:rsidR="003B405B" w:rsidRPr="00714535" w:rsidRDefault="003B405B" w:rsidP="003B405B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1"/>
                <w:szCs w:val="21"/>
                <w:u w:val="single"/>
                <w:lang w:eastAsia="ko-KR"/>
              </w:rPr>
            </w:pPr>
            <w:r w:rsidRPr="00714535">
              <w:rPr>
                <w:b/>
                <w:color w:val="000000" w:themeColor="text1"/>
                <w:sz w:val="21"/>
                <w:szCs w:val="21"/>
                <w:u w:val="single"/>
                <w:lang w:eastAsia="ko-KR"/>
              </w:rPr>
              <w:t>Issue 1-4-5: Simulation assumptions</w:t>
            </w:r>
          </w:p>
          <w:p w14:paraId="321C4929" w14:textId="77777777" w:rsidR="003B405B" w:rsidRPr="00714535" w:rsidRDefault="003B405B" w:rsidP="003B405B">
            <w:pPr>
              <w:rPr>
                <w:sz w:val="21"/>
                <w:szCs w:val="21"/>
              </w:rPr>
            </w:pPr>
            <w:r w:rsidRPr="00714535">
              <w:rPr>
                <w:sz w:val="21"/>
                <w:szCs w:val="21"/>
              </w:rPr>
              <w:t>Agreement:</w:t>
            </w:r>
          </w:p>
          <w:p w14:paraId="022F7C3F" w14:textId="77777777" w:rsidR="003B405B" w:rsidRPr="00714535" w:rsidRDefault="003B405B" w:rsidP="003B405B">
            <w:pPr>
              <w:ind w:firstLine="284"/>
              <w:rPr>
                <w:sz w:val="21"/>
                <w:szCs w:val="21"/>
              </w:rPr>
            </w:pPr>
            <w:r w:rsidRPr="00714535">
              <w:rPr>
                <w:sz w:val="21"/>
                <w:szCs w:val="21"/>
              </w:rPr>
              <w:t>First start the simulation for FR1, and FFS for FR2 pending on the RF progress.</w:t>
            </w:r>
          </w:p>
          <w:p w14:paraId="72BE21E6" w14:textId="77777777" w:rsidR="003B405B" w:rsidRPr="00714535" w:rsidRDefault="003B405B" w:rsidP="003B405B">
            <w:pPr>
              <w:rPr>
                <w:color w:val="000000" w:themeColor="text1"/>
                <w:sz w:val="21"/>
                <w:szCs w:val="21"/>
              </w:rPr>
            </w:pPr>
            <w:r w:rsidRPr="00714535">
              <w:rPr>
                <w:color w:val="000000" w:themeColor="text1"/>
                <w:sz w:val="21"/>
                <w:szCs w:val="21"/>
              </w:rPr>
              <w:t xml:space="preserve">Recommendations: </w:t>
            </w:r>
          </w:p>
          <w:p w14:paraId="51EE4A18" w14:textId="3911AD44" w:rsidR="003B405B" w:rsidRPr="00714535" w:rsidRDefault="003B405B" w:rsidP="00714535">
            <w:pPr>
              <w:ind w:firstLine="284"/>
              <w:rPr>
                <w:rFonts w:eastAsia="SimSun"/>
                <w:sz w:val="21"/>
                <w:szCs w:val="21"/>
              </w:rPr>
            </w:pPr>
            <w:r w:rsidRPr="00714535">
              <w:rPr>
                <w:sz w:val="21"/>
                <w:szCs w:val="21"/>
              </w:rPr>
              <w:t xml:space="preserve">Companies are encouraged to provide simulation assumptions based on framework in the appendix. </w:t>
            </w:r>
          </w:p>
        </w:tc>
      </w:tr>
    </w:tbl>
    <w:p w14:paraId="28E2FD58" w14:textId="77777777" w:rsidR="00A157CA" w:rsidRPr="00714535" w:rsidRDefault="00A157CA" w:rsidP="006D75DD">
      <w:pPr>
        <w:jc w:val="both"/>
      </w:pPr>
    </w:p>
    <w:p w14:paraId="66A106B0" w14:textId="33084B11" w:rsidR="00AF09ED" w:rsidRPr="00714535" w:rsidRDefault="00AF09ED" w:rsidP="006D75DD">
      <w:pPr>
        <w:jc w:val="both"/>
      </w:pPr>
      <w:r w:rsidRPr="00714535">
        <w:t xml:space="preserve">In this contribution, the simulation assumption </w:t>
      </w:r>
      <w:r w:rsidR="00714535">
        <w:t xml:space="preserve">for RRM performance </w:t>
      </w:r>
      <w:r w:rsidRPr="00714535">
        <w:t xml:space="preserve">evaluation </w:t>
      </w:r>
      <w:r w:rsidR="00714535">
        <w:t xml:space="preserve">for LP-WUS/WUR UE </w:t>
      </w:r>
      <w:r w:rsidRPr="00714535">
        <w:t xml:space="preserve">is provided </w:t>
      </w:r>
      <w:r w:rsidR="00714535">
        <w:t>including</w:t>
      </w:r>
      <w:r w:rsidRPr="00714535">
        <w:t xml:space="preserve"> the general parameters and cell specific parameters. Given the </w:t>
      </w:r>
      <w:r w:rsidR="00714535">
        <w:t xml:space="preserve">limited </w:t>
      </w:r>
      <w:r w:rsidRPr="00714535">
        <w:t>coverage of LP-WUR UE</w:t>
      </w:r>
      <w:r w:rsidR="00714535">
        <w:t>, i.e.,</w:t>
      </w:r>
      <w:r w:rsidRPr="00714535">
        <w:t xml:space="preserve"> </w:t>
      </w:r>
      <w:r w:rsidR="00714535">
        <w:t>close</w:t>
      </w:r>
      <w:r w:rsidRPr="00714535">
        <w:t xml:space="preserve"> to the cell </w:t>
      </w:r>
      <w:proofErr w:type="spellStart"/>
      <w:r w:rsidRPr="00714535">
        <w:t>center</w:t>
      </w:r>
      <w:proofErr w:type="spellEnd"/>
      <w:r w:rsidRPr="00714535">
        <w:t>, the impact of inter-cell interference on the RRM measurement performance</w:t>
      </w:r>
      <w:r w:rsidR="00714535">
        <w:t xml:space="preserve"> </w:t>
      </w:r>
      <w:r w:rsidRPr="00714535">
        <w:t xml:space="preserve">is minor/negligible. Therefore, </w:t>
      </w:r>
      <w:proofErr w:type="spellStart"/>
      <w:r w:rsidRPr="00714535">
        <w:t>neighbor</w:t>
      </w:r>
      <w:proofErr w:type="spellEnd"/>
      <w:r w:rsidRPr="00714535">
        <w:t xml:space="preserve"> cell parameters are not significant for simulation assumptions and can be remove</w:t>
      </w:r>
      <w:r w:rsidR="00714535">
        <w:t>d</w:t>
      </w:r>
      <w:r w:rsidRPr="00714535">
        <w:t>.</w:t>
      </w:r>
    </w:p>
    <w:bookmarkEnd w:id="0"/>
    <w:p w14:paraId="63B30870" w14:textId="2B9EC7D7" w:rsidR="006913F6" w:rsidRPr="00714535" w:rsidRDefault="003B405B" w:rsidP="003914AD">
      <w:pPr>
        <w:pStyle w:val="Heading1"/>
        <w:numPr>
          <w:ilvl w:val="0"/>
          <w:numId w:val="3"/>
        </w:numPr>
        <w:rPr>
          <w:lang w:val="en-US"/>
        </w:rPr>
      </w:pPr>
      <w:r w:rsidRPr="00714535">
        <w:rPr>
          <w:lang w:val="en-US"/>
        </w:rPr>
        <w:t>Simulation assumptions</w:t>
      </w:r>
    </w:p>
    <w:p w14:paraId="47CDC70C" w14:textId="77777777" w:rsidR="003B405B" w:rsidRPr="00714535" w:rsidRDefault="003B405B" w:rsidP="00BC2282">
      <w:pPr>
        <w:jc w:val="both"/>
        <w:rPr>
          <w:rFonts w:ascii="Times New Roman" w:hAnsi="Times New Roman" w:cs="Times New Roman"/>
        </w:rPr>
      </w:pPr>
    </w:p>
    <w:p w14:paraId="7D338B58" w14:textId="77777777" w:rsidR="00AF09ED" w:rsidRPr="00714535" w:rsidRDefault="00AF09ED" w:rsidP="00E5271E">
      <w:pPr>
        <w:pStyle w:val="TH"/>
        <w:spacing w:after="60"/>
        <w:ind w:right="72"/>
      </w:pPr>
      <w:r w:rsidRPr="00714535"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6161"/>
      </w:tblGrid>
      <w:tr w:rsidR="00AF09ED" w:rsidRPr="00714535" w14:paraId="63D608D6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D75B431" w14:textId="77777777" w:rsidR="00AF09ED" w:rsidRPr="00714535" w:rsidRDefault="00AF09ED">
            <w:pPr>
              <w:ind w:right="72"/>
              <w:jc w:val="center"/>
              <w:rPr>
                <w:b/>
                <w:sz w:val="20"/>
                <w:szCs w:val="20"/>
                <w:lang w:eastAsia="ja-JP"/>
              </w:rPr>
            </w:pPr>
            <w:r w:rsidRPr="00714535">
              <w:rPr>
                <w:b/>
                <w:lang w:eastAsia="ja-JP"/>
              </w:rPr>
              <w:t>Simulation parameters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8E9424" w14:textId="77777777" w:rsidR="00AF09ED" w:rsidRPr="00714535" w:rsidRDefault="00AF09ED">
            <w:pPr>
              <w:ind w:right="72"/>
              <w:jc w:val="center"/>
              <w:rPr>
                <w:b/>
                <w:lang w:eastAsia="ja-JP"/>
              </w:rPr>
            </w:pPr>
            <w:r w:rsidRPr="00714535">
              <w:rPr>
                <w:b/>
                <w:lang w:eastAsia="ja-JP"/>
              </w:rPr>
              <w:t>Comments/values</w:t>
            </w:r>
          </w:p>
        </w:tc>
      </w:tr>
      <w:tr w:rsidR="00AF09ED" w:rsidRPr="00714535" w14:paraId="6BE0A235" w14:textId="77777777" w:rsidTr="00AF09ED">
        <w:tc>
          <w:tcPr>
            <w:tcW w:w="24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8D4" w14:textId="4B167927" w:rsidR="00AF09ED" w:rsidRPr="00714535" w:rsidRDefault="00AF09ED">
            <w:pPr>
              <w:ind w:right="72"/>
              <w:rPr>
                <w:lang w:eastAsia="ja-JP"/>
              </w:rPr>
            </w:pPr>
            <w:r w:rsidRPr="00714535">
              <w:rPr>
                <w:lang w:eastAsia="ja-JP"/>
              </w:rPr>
              <w:t xml:space="preserve">Carrier frequency </w:t>
            </w:r>
          </w:p>
        </w:tc>
        <w:tc>
          <w:tcPr>
            <w:tcW w:w="61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03C0" w14:textId="3B232624" w:rsidR="00AF09ED" w:rsidRPr="00714535" w:rsidRDefault="00AF09ED">
            <w:pPr>
              <w:ind w:right="72"/>
              <w:jc w:val="center"/>
              <w:rPr>
                <w:rFonts w:eastAsia="DengXian"/>
                <w:lang w:eastAsia="en-US"/>
              </w:rPr>
            </w:pPr>
            <w:r w:rsidRPr="00714535">
              <w:rPr>
                <w:lang w:eastAsia="ja-JP"/>
              </w:rPr>
              <w:t>FR1: 2.6 GHz</w:t>
            </w:r>
          </w:p>
        </w:tc>
      </w:tr>
      <w:tr w:rsidR="00AF09ED" w:rsidRPr="00714535" w14:paraId="119C4D24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B3B5" w14:textId="5451C852" w:rsidR="00AF09ED" w:rsidRPr="00714535" w:rsidRDefault="00AF09ED">
            <w:pPr>
              <w:ind w:right="72"/>
              <w:rPr>
                <w:rFonts w:eastAsia="SimSun"/>
                <w:lang w:eastAsia="ja-JP"/>
              </w:rPr>
            </w:pPr>
            <w:r w:rsidRPr="00714535">
              <w:rPr>
                <w:lang w:eastAsia="ja-JP"/>
              </w:rPr>
              <w:t>Channel bandwidth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252" w14:textId="217A2D9D" w:rsidR="00AF09ED" w:rsidRPr="00714535" w:rsidRDefault="00AF09ED">
            <w:pPr>
              <w:ind w:right="72"/>
              <w:jc w:val="center"/>
              <w:rPr>
                <w:rFonts w:eastAsia="DengXian"/>
                <w:lang w:eastAsia="en-US"/>
              </w:rPr>
            </w:pPr>
            <w:r w:rsidRPr="00714535">
              <w:rPr>
                <w:lang w:eastAsia="ja-JP"/>
              </w:rPr>
              <w:t>20 MHz</w:t>
            </w:r>
          </w:p>
        </w:tc>
      </w:tr>
      <w:tr w:rsidR="00AF09ED" w:rsidRPr="00714535" w14:paraId="3D60C2C1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BED" w14:textId="77777777" w:rsidR="00AF09ED" w:rsidRPr="00714535" w:rsidRDefault="00AF09ED">
            <w:pPr>
              <w:ind w:right="72"/>
              <w:rPr>
                <w:lang w:eastAsia="ja-JP"/>
              </w:rPr>
            </w:pPr>
            <w:r w:rsidRPr="00714535">
              <w:rPr>
                <w:lang w:eastAsia="ja-JP"/>
              </w:rPr>
              <w:t>DRX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076D" w14:textId="77777777" w:rsidR="00AF09ED" w:rsidRPr="00714535" w:rsidRDefault="00AF09ED">
            <w:pPr>
              <w:ind w:right="72"/>
              <w:jc w:val="center"/>
              <w:rPr>
                <w:lang w:eastAsia="ja-JP"/>
              </w:rPr>
            </w:pPr>
            <w:r w:rsidRPr="00714535">
              <w:rPr>
                <w:lang w:eastAsia="ja-JP"/>
              </w:rPr>
              <w:t>No</w:t>
            </w:r>
          </w:p>
        </w:tc>
      </w:tr>
      <w:tr w:rsidR="00AF09ED" w:rsidRPr="00714535" w14:paraId="731F264B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E01" w14:textId="77777777" w:rsidR="00AF09ED" w:rsidRPr="00714535" w:rsidRDefault="00AF09ED">
            <w:pPr>
              <w:ind w:right="72"/>
              <w:rPr>
                <w:lang w:eastAsia="en-US"/>
              </w:rPr>
            </w:pPr>
            <w:r w:rsidRPr="00714535">
              <w:t>BS transmit antennas for LP-SS blocks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88AE" w14:textId="77777777" w:rsidR="00AF09ED" w:rsidRPr="00714535" w:rsidRDefault="00AF09ED">
            <w:pPr>
              <w:ind w:right="72"/>
              <w:jc w:val="center"/>
            </w:pPr>
            <w:r w:rsidRPr="00714535">
              <w:t xml:space="preserve">1 </w:t>
            </w:r>
            <w:proofErr w:type="spellStart"/>
            <w:r w:rsidRPr="00714535">
              <w:t>tx</w:t>
            </w:r>
            <w:proofErr w:type="spellEnd"/>
            <w:r w:rsidRPr="00714535">
              <w:t xml:space="preserve"> or single layer transmissions</w:t>
            </w:r>
          </w:p>
        </w:tc>
      </w:tr>
      <w:tr w:rsidR="00AF09ED" w:rsidRPr="00714535" w14:paraId="3BF54E12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F619" w14:textId="77777777" w:rsidR="00AF09ED" w:rsidRPr="00714535" w:rsidRDefault="00AF09ED">
            <w:pPr>
              <w:ind w:right="72"/>
              <w:rPr>
                <w:lang w:eastAsia="ja-JP"/>
              </w:rPr>
            </w:pPr>
            <w:r w:rsidRPr="00714535">
              <w:t>UE receive antennas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175" w14:textId="77777777" w:rsidR="00AF09ED" w:rsidRPr="00714535" w:rsidRDefault="00AF09ED">
            <w:pPr>
              <w:ind w:right="72"/>
              <w:jc w:val="center"/>
              <w:rPr>
                <w:lang w:eastAsia="ja-JP"/>
              </w:rPr>
            </w:pPr>
            <w:r w:rsidRPr="00714535">
              <w:t xml:space="preserve">1 </w:t>
            </w:r>
            <w:proofErr w:type="spellStart"/>
            <w:r w:rsidRPr="00714535">
              <w:t>rx</w:t>
            </w:r>
            <w:proofErr w:type="spellEnd"/>
            <w:r w:rsidRPr="00714535">
              <w:t xml:space="preserve"> </w:t>
            </w:r>
          </w:p>
        </w:tc>
      </w:tr>
      <w:tr w:rsidR="00AF09ED" w:rsidRPr="00714535" w14:paraId="7CC09836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D6D7" w14:textId="77777777" w:rsidR="00AF09ED" w:rsidRPr="00714535" w:rsidRDefault="00AF09ED">
            <w:pPr>
              <w:ind w:right="72"/>
              <w:rPr>
                <w:lang w:eastAsia="en-US"/>
              </w:rPr>
            </w:pPr>
            <w:r w:rsidRPr="00714535">
              <w:lastRenderedPageBreak/>
              <w:t>Data and control channel subcarrier spacing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8D4" w14:textId="77777777" w:rsidR="00AF09ED" w:rsidRPr="00714535" w:rsidRDefault="00AF09ED">
            <w:pPr>
              <w:ind w:right="72"/>
              <w:jc w:val="center"/>
            </w:pPr>
            <w:r w:rsidRPr="00714535">
              <w:t xml:space="preserve">OFDM based: The same as SS block subcarrier </w:t>
            </w:r>
            <w:proofErr w:type="gramStart"/>
            <w:r w:rsidRPr="00714535">
              <w:t>spacing</w:t>
            </w:r>
            <w:proofErr w:type="gramEnd"/>
          </w:p>
          <w:p w14:paraId="2CD83045" w14:textId="11EA9C22" w:rsidR="00AF09ED" w:rsidRPr="00714535" w:rsidRDefault="00AF09ED" w:rsidP="00946248">
            <w:pPr>
              <w:ind w:right="72"/>
              <w:jc w:val="center"/>
            </w:pPr>
            <w:r w:rsidRPr="00714535">
              <w:t xml:space="preserve">OOK based: the same as one of the SCS(s) used for other NR transmissions in the same CP-OFDM symbol </w:t>
            </w:r>
          </w:p>
        </w:tc>
      </w:tr>
      <w:tr w:rsidR="00AF09ED" w:rsidRPr="00714535" w14:paraId="27004115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44F5" w14:textId="65023A0F" w:rsidR="00AF09ED" w:rsidRPr="00714535" w:rsidRDefault="00AF09ED">
            <w:pPr>
              <w:ind w:right="72"/>
            </w:pPr>
            <w:r w:rsidRPr="00714535">
              <w:t>Measurement period (in number of</w:t>
            </w:r>
            <w:r w:rsidR="00034101" w:rsidRPr="00714535">
              <w:t xml:space="preserve"> </w:t>
            </w:r>
            <w:r w:rsidRPr="00714535">
              <w:t>measurement samples)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085A" w14:textId="723B2E87" w:rsidR="00C5655D" w:rsidRPr="00714535" w:rsidRDefault="00AF09ED" w:rsidP="00131DC1">
            <w:pPr>
              <w:ind w:right="72"/>
              <w:jc w:val="center"/>
            </w:pPr>
            <w:r w:rsidRPr="00714535">
              <w:t xml:space="preserve"> </w:t>
            </w:r>
            <w:r w:rsidR="00C5655D" w:rsidRPr="00714535">
              <w:t>OOK</w:t>
            </w:r>
            <w:r w:rsidR="00131DC1">
              <w:t xml:space="preserve"> based</w:t>
            </w:r>
            <w:r w:rsidR="00C5655D" w:rsidRPr="00714535">
              <w:t>/OFDM</w:t>
            </w:r>
            <w:r w:rsidR="00131DC1">
              <w:t xml:space="preserve"> based</w:t>
            </w:r>
            <w:r w:rsidR="00C5655D" w:rsidRPr="00714535">
              <w:t>: [2]</w:t>
            </w:r>
          </w:p>
        </w:tc>
      </w:tr>
      <w:tr w:rsidR="00AF09ED" w:rsidRPr="00714535" w14:paraId="3117232C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9B0B" w14:textId="77777777" w:rsidR="00AF09ED" w:rsidRPr="00714535" w:rsidRDefault="00AF09ED">
            <w:pPr>
              <w:ind w:left="360" w:right="72"/>
            </w:pPr>
            <w:r w:rsidRPr="00714535">
              <w:t>Subcarrier spacing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DBBA" w14:textId="7610D4BE" w:rsidR="00AF09ED" w:rsidRPr="00714535" w:rsidRDefault="00AF09ED">
            <w:pPr>
              <w:ind w:right="72"/>
              <w:jc w:val="center"/>
            </w:pPr>
            <w:r w:rsidRPr="00714535">
              <w:t>15 kHz and 30 kHz</w:t>
            </w:r>
          </w:p>
        </w:tc>
      </w:tr>
      <w:tr w:rsidR="00AF09ED" w:rsidRPr="00714535" w14:paraId="5C42CE3C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D07" w14:textId="194611D0" w:rsidR="00AF09ED" w:rsidRPr="00714535" w:rsidRDefault="00AF09ED">
            <w:pPr>
              <w:ind w:left="360" w:right="72"/>
            </w:pPr>
            <w:r w:rsidRPr="00714535">
              <w:rPr>
                <w:rFonts w:eastAsia="MS Mincho"/>
              </w:rPr>
              <w:t>LP</w:t>
            </w:r>
            <w:r w:rsidRPr="00714535">
              <w:t>-SS periodicity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DBC" w14:textId="3870C558" w:rsidR="00AF09ED" w:rsidRPr="00714535" w:rsidRDefault="00AF09ED" w:rsidP="00B2011B">
            <w:pPr>
              <w:ind w:right="72"/>
              <w:jc w:val="center"/>
            </w:pPr>
            <w:r w:rsidRPr="00714535">
              <w:t xml:space="preserve">320 </w:t>
            </w:r>
            <w:proofErr w:type="spellStart"/>
            <w:r w:rsidRPr="00714535">
              <w:t>ms</w:t>
            </w:r>
            <w:proofErr w:type="spellEnd"/>
          </w:p>
        </w:tc>
      </w:tr>
      <w:tr w:rsidR="00AF09ED" w:rsidRPr="00714535" w14:paraId="6EA4CBDC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66D8" w14:textId="77777777" w:rsidR="00AF09ED" w:rsidRPr="00714535" w:rsidRDefault="00AF09ED">
            <w:pPr>
              <w:ind w:left="360" w:right="72"/>
            </w:pPr>
            <w:r w:rsidRPr="00714535">
              <w:rPr>
                <w:rFonts w:eastAsia="MS Mincho"/>
              </w:rPr>
              <w:t>LP</w:t>
            </w:r>
            <w:r w:rsidRPr="00714535">
              <w:t>-SS block BW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4988" w14:textId="6AAE86FE" w:rsidR="00AF09ED" w:rsidRPr="00714535" w:rsidRDefault="00B2011B">
            <w:pPr>
              <w:ind w:left="360" w:right="72"/>
            </w:pPr>
            <w:r w:rsidRPr="00714535">
              <w:t>132</w:t>
            </w:r>
            <w:r w:rsidR="00AF09ED" w:rsidRPr="00714535">
              <w:t xml:space="preserve"> subcarriers for </w:t>
            </w:r>
            <w:r w:rsidR="00AF09ED" w:rsidRPr="00714535">
              <w:rPr>
                <w:rFonts w:eastAsia="MS Mincho"/>
              </w:rPr>
              <w:t>SCS</w:t>
            </w:r>
            <w:r w:rsidR="00AF09ED" w:rsidRPr="00714535">
              <w:t>=</w:t>
            </w:r>
            <w:proofErr w:type="gramStart"/>
            <w:r w:rsidR="00AF09ED" w:rsidRPr="00714535">
              <w:t>30</w:t>
            </w:r>
            <w:r w:rsidR="00AF09ED" w:rsidRPr="00714535">
              <w:rPr>
                <w:rFonts w:eastAsia="MS Mincho"/>
              </w:rPr>
              <w:t>kHz;</w:t>
            </w:r>
            <w:proofErr w:type="gramEnd"/>
          </w:p>
          <w:p w14:paraId="311ADD33" w14:textId="7D8941F9" w:rsidR="00AF09ED" w:rsidRPr="00714535" w:rsidRDefault="00CE220F" w:rsidP="00131DC1">
            <w:pPr>
              <w:ind w:left="360" w:right="72"/>
            </w:pPr>
            <w:r>
              <w:t>264</w:t>
            </w:r>
            <w:r w:rsidRPr="00714535">
              <w:t xml:space="preserve"> </w:t>
            </w:r>
            <w:r w:rsidR="00AF09ED" w:rsidRPr="00714535">
              <w:t xml:space="preserve">subcarriers for </w:t>
            </w:r>
            <w:r w:rsidR="00AF09ED" w:rsidRPr="00714535">
              <w:rPr>
                <w:rFonts w:eastAsia="MS Mincho"/>
              </w:rPr>
              <w:t>SCS</w:t>
            </w:r>
            <w:r w:rsidR="00AF09ED" w:rsidRPr="00714535">
              <w:t>=15</w:t>
            </w:r>
            <w:r w:rsidR="00AF09ED" w:rsidRPr="00714535">
              <w:rPr>
                <w:rFonts w:eastAsia="MS Mincho"/>
              </w:rPr>
              <w:t>kHz</w:t>
            </w:r>
          </w:p>
        </w:tc>
      </w:tr>
      <w:tr w:rsidR="00AF09ED" w:rsidRPr="00714535" w14:paraId="3B891C58" w14:textId="77777777" w:rsidTr="00AF09ED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AB10" w14:textId="77777777" w:rsidR="00AF09ED" w:rsidRPr="00714535" w:rsidRDefault="00AF09ED">
            <w:pPr>
              <w:ind w:left="360" w:right="72"/>
            </w:pPr>
            <w:r w:rsidRPr="00714535">
              <w:t xml:space="preserve">Actual </w:t>
            </w:r>
            <w:r w:rsidRPr="00714535">
              <w:rPr>
                <w:rFonts w:eastAsia="MS Mincho"/>
              </w:rPr>
              <w:t>LP</w:t>
            </w:r>
            <w:r w:rsidRPr="00714535">
              <w:t>-SS block transmissions</w:t>
            </w:r>
          </w:p>
        </w:tc>
        <w:tc>
          <w:tcPr>
            <w:tcW w:w="6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4D45" w14:textId="77777777" w:rsidR="00AF09ED" w:rsidRPr="00714535" w:rsidRDefault="00AF09ED">
            <w:pPr>
              <w:ind w:right="72"/>
              <w:jc w:val="center"/>
            </w:pPr>
            <w:r w:rsidRPr="00714535">
              <w:t>always transmitted</w:t>
            </w:r>
          </w:p>
        </w:tc>
      </w:tr>
    </w:tbl>
    <w:p w14:paraId="15EE04FF" w14:textId="77777777" w:rsidR="003B405B" w:rsidRPr="00714535" w:rsidRDefault="003B405B" w:rsidP="00BC2282">
      <w:pPr>
        <w:jc w:val="both"/>
        <w:rPr>
          <w:rFonts w:ascii="Times New Roman" w:hAnsi="Times New Roman" w:cs="Times New Roman"/>
        </w:rPr>
      </w:pPr>
    </w:p>
    <w:p w14:paraId="06F336C7" w14:textId="77777777" w:rsidR="00AF09ED" w:rsidRPr="00714535" w:rsidRDefault="00AF09ED" w:rsidP="00AF09ED">
      <w:pPr>
        <w:rPr>
          <w:rFonts w:ascii="Times New Roman" w:eastAsia="SimSun" w:hAnsi="Times New Roman" w:cs="Times New Roman"/>
          <w:kern w:val="0"/>
          <w:sz w:val="20"/>
          <w:szCs w:val="20"/>
        </w:rPr>
      </w:pPr>
    </w:p>
    <w:p w14:paraId="3B892A37" w14:textId="77777777" w:rsidR="00AF09ED" w:rsidRPr="00714535" w:rsidRDefault="00AF09ED" w:rsidP="00AF09ED">
      <w:pPr>
        <w:pStyle w:val="TH"/>
        <w:spacing w:after="60"/>
        <w:ind w:right="72"/>
      </w:pPr>
      <w:r w:rsidRPr="00714535">
        <w:t>Table 2: Cell-specific parameters</w:t>
      </w:r>
    </w:p>
    <w:tbl>
      <w:tblPr>
        <w:tblW w:w="6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243"/>
        <w:gridCol w:w="2558"/>
      </w:tblGrid>
      <w:tr w:rsidR="00AF09ED" w:rsidRPr="00714535" w14:paraId="58D73869" w14:textId="77777777" w:rsidTr="00714535">
        <w:trPr>
          <w:cantSplit/>
          <w:trHeight w:val="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25431E" w14:textId="77777777" w:rsidR="00AF09ED" w:rsidRPr="00714535" w:rsidRDefault="00AF09ED">
            <w:pPr>
              <w:pStyle w:val="TAH"/>
              <w:ind w:right="72"/>
              <w:rPr>
                <w:rFonts w:asciiTheme="minorHAnsi" w:hAnsiTheme="minorHAnsi" w:cstheme="minorHAnsi"/>
                <w:sz w:val="22"/>
                <w:szCs w:val="28"/>
              </w:rPr>
            </w:pPr>
            <w:r w:rsidRPr="00714535">
              <w:rPr>
                <w:rFonts w:asciiTheme="minorHAnsi" w:hAnsiTheme="minorHAnsi" w:cstheme="minorHAnsi"/>
                <w:sz w:val="22"/>
                <w:szCs w:val="28"/>
              </w:rPr>
              <w:t>Parameter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8CA625" w14:textId="77777777" w:rsidR="00AF09ED" w:rsidRPr="00714535" w:rsidRDefault="00AF09ED">
            <w:pPr>
              <w:pStyle w:val="TAH"/>
              <w:ind w:right="72"/>
              <w:rPr>
                <w:rFonts w:asciiTheme="minorHAnsi" w:hAnsiTheme="minorHAnsi" w:cstheme="minorHAnsi"/>
                <w:sz w:val="22"/>
                <w:szCs w:val="28"/>
              </w:rPr>
            </w:pPr>
            <w:r w:rsidRPr="00714535">
              <w:rPr>
                <w:rFonts w:asciiTheme="minorHAnsi" w:hAnsiTheme="minorHAnsi" w:cstheme="minorHAnsi"/>
                <w:sz w:val="22"/>
                <w:szCs w:val="28"/>
              </w:rPr>
              <w:t>Unit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CEC7E2" w14:textId="77777777" w:rsidR="00AF09ED" w:rsidRPr="00714535" w:rsidRDefault="00AF09ED">
            <w:pPr>
              <w:pStyle w:val="TAH"/>
              <w:ind w:right="72"/>
              <w:rPr>
                <w:rFonts w:asciiTheme="minorHAnsi" w:hAnsiTheme="minorHAnsi" w:cstheme="minorHAnsi"/>
                <w:sz w:val="22"/>
                <w:szCs w:val="28"/>
              </w:rPr>
            </w:pPr>
            <w:r w:rsidRPr="00714535">
              <w:rPr>
                <w:rFonts w:asciiTheme="minorHAnsi" w:hAnsiTheme="minorHAnsi" w:cstheme="minorHAnsi"/>
                <w:sz w:val="22"/>
                <w:szCs w:val="28"/>
              </w:rPr>
              <w:t>Cell 1</w:t>
            </w:r>
          </w:p>
        </w:tc>
      </w:tr>
      <w:tr w:rsidR="00AF09ED" w:rsidRPr="00714535" w14:paraId="7F15F670" w14:textId="77777777" w:rsidTr="00AF09ED">
        <w:trPr>
          <w:cantSplit/>
          <w:jc w:val="center"/>
        </w:trPr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03B6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RF Channel number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48B7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-</w:t>
            </w:r>
          </w:p>
        </w:tc>
        <w:tc>
          <w:tcPr>
            <w:tcW w:w="25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6808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Channel 1</w:t>
            </w:r>
          </w:p>
        </w:tc>
      </w:tr>
      <w:tr w:rsidR="00AF09ED" w:rsidRPr="00714535" w14:paraId="78015671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28B7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CF85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EF65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0</w:t>
            </w:r>
          </w:p>
        </w:tc>
      </w:tr>
      <w:tr w:rsidR="00AF09ED" w:rsidRPr="00714535" w14:paraId="281F630A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338C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Data and control PSD relative to NR-</w:t>
            </w:r>
            <w:proofErr w:type="gramStart"/>
            <w:r w:rsidRPr="00946248">
              <w:rPr>
                <w:rFonts w:cstheme="minorHAnsi"/>
              </w:rPr>
              <w:t>PSS</w:t>
            </w:r>
            <w:r w:rsidRPr="00946248">
              <w:rPr>
                <w:rFonts w:eastAsia="DengXian" w:cstheme="minorHAnsi"/>
              </w:rPr>
              <w:t>,</w:t>
            </w:r>
            <w:r w:rsidRPr="00946248">
              <w:rPr>
                <w:rFonts w:cstheme="minorHAnsi"/>
              </w:rPr>
              <w:t>NR</w:t>
            </w:r>
            <w:proofErr w:type="gramEnd"/>
            <w:r w:rsidRPr="00946248">
              <w:rPr>
                <w:rFonts w:cstheme="minorHAnsi"/>
              </w:rPr>
              <w:t>-SSS and LP-SS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5D7F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B098" w14:textId="77777777" w:rsidR="00AF09ED" w:rsidRPr="00946248" w:rsidRDefault="00AF09ED">
            <w:pPr>
              <w:ind w:right="72"/>
              <w:rPr>
                <w:rFonts w:cstheme="minorHAnsi"/>
              </w:rPr>
            </w:pPr>
            <w:r w:rsidRPr="00946248">
              <w:rPr>
                <w:rFonts w:cstheme="minorHAnsi"/>
              </w:rPr>
              <w:t>0</w:t>
            </w:r>
          </w:p>
        </w:tc>
      </w:tr>
      <w:tr w:rsidR="00AF09ED" w:rsidRPr="00714535" w14:paraId="15664621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18F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RB Utilization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FD5E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%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C0A2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100</w:t>
            </w:r>
          </w:p>
        </w:tc>
      </w:tr>
      <w:tr w:rsidR="00AF09ED" w:rsidRPr="00714535" w14:paraId="3E6F5869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2E84" w14:textId="13F90D8F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LP-SS</w:t>
            </w:r>
            <w:r w:rsidR="00131DC1">
              <w:rPr>
                <w:rFonts w:cstheme="minorHAnsi"/>
              </w:rPr>
              <w:t xml:space="preserve"> w</w:t>
            </w:r>
            <w:r w:rsidR="00131DC1" w:rsidRPr="00131DC1">
              <w:rPr>
                <w:rFonts w:cstheme="minorHAnsi"/>
              </w:rPr>
              <w:t>aveform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3F38" w14:textId="77777777" w:rsidR="00AF09ED" w:rsidRPr="00714535" w:rsidRDefault="00AF09ED">
            <w:pPr>
              <w:ind w:right="72"/>
              <w:rPr>
                <w:rFonts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02D6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OOK-</w:t>
            </w:r>
            <w:proofErr w:type="gramStart"/>
            <w:r w:rsidRPr="00714535">
              <w:rPr>
                <w:rFonts w:cstheme="minorHAnsi"/>
              </w:rPr>
              <w:t>1;</w:t>
            </w:r>
            <w:proofErr w:type="gramEnd"/>
          </w:p>
          <w:p w14:paraId="2125AE20" w14:textId="2D0F768A" w:rsidR="00C5655D" w:rsidRPr="00714535" w:rsidRDefault="00AF09ED" w:rsidP="00034101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OOK-4</w:t>
            </w:r>
            <w:r w:rsidR="00034101" w:rsidRPr="00714535">
              <w:rPr>
                <w:rFonts w:cstheme="minorHAnsi"/>
              </w:rPr>
              <w:t xml:space="preserve"> with</w:t>
            </w:r>
            <w:r w:rsidR="00C5655D" w:rsidRPr="00714535">
              <w:rPr>
                <w:rFonts w:cstheme="minorHAnsi"/>
              </w:rPr>
              <w:t xml:space="preserve"> M value</w:t>
            </w:r>
            <w:bookmarkStart w:id="1" w:name="OLE_LINK108"/>
            <w:r w:rsidR="00946248">
              <w:rPr>
                <w:rFonts w:cstheme="minorHAnsi"/>
              </w:rPr>
              <w:t xml:space="preserve"> </w:t>
            </w:r>
            <w:r w:rsidR="00C5655D" w:rsidRPr="00714535">
              <w:rPr>
                <w:rFonts w:cstheme="minorHAnsi"/>
              </w:rPr>
              <w:t>based on RAN1 conclusion</w:t>
            </w:r>
            <w:bookmarkEnd w:id="1"/>
          </w:p>
        </w:tc>
      </w:tr>
      <w:tr w:rsidR="00131DC1" w:rsidRPr="00714535" w14:paraId="7AF5DD19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6EA" w14:textId="77777777" w:rsidR="00131DC1" w:rsidRPr="00131DC1" w:rsidRDefault="00131DC1" w:rsidP="00131DC1">
            <w:pPr>
              <w:ind w:right="72"/>
              <w:rPr>
                <w:rFonts w:cstheme="minorHAnsi"/>
              </w:rPr>
            </w:pPr>
            <w:r w:rsidRPr="00131DC1">
              <w:rPr>
                <w:rFonts w:cstheme="minorHAnsi"/>
              </w:rPr>
              <w:t>LP-SS duration</w:t>
            </w:r>
          </w:p>
          <w:p w14:paraId="03FA4C08" w14:textId="4ABAD4AC" w:rsidR="00131DC1" w:rsidRPr="00714535" w:rsidRDefault="00131DC1" w:rsidP="00131DC1">
            <w:pPr>
              <w:ind w:right="72"/>
              <w:rPr>
                <w:rFonts w:cstheme="minorHAnsi"/>
              </w:rPr>
            </w:pPr>
            <w:r w:rsidRPr="00131DC1">
              <w:rPr>
                <w:rFonts w:cstheme="minorHAnsi"/>
              </w:rPr>
              <w:t>(Number of OFDM symbols)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8023" w14:textId="77777777" w:rsidR="00131DC1" w:rsidRPr="00714535" w:rsidRDefault="00131DC1">
            <w:pPr>
              <w:ind w:right="72"/>
              <w:rPr>
                <w:rFonts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7F28" w14:textId="5CBEB365" w:rsidR="00CE220F" w:rsidRPr="00946248" w:rsidRDefault="00946248" w:rsidP="00131DC1">
            <w:pPr>
              <w:ind w:right="72"/>
              <w:rPr>
                <w:rFonts w:cstheme="minorHAnsi"/>
              </w:rPr>
            </w:pPr>
            <w:r>
              <w:rPr>
                <w:rFonts w:cstheme="minorHAnsi"/>
              </w:rPr>
              <w:t>Based on RAN1 conclusion</w:t>
            </w:r>
          </w:p>
        </w:tc>
      </w:tr>
      <w:tr w:rsidR="00AF09ED" w:rsidRPr="00714535" w14:paraId="29D8B4A1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7748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LP-SS pattern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568" w14:textId="77777777" w:rsidR="00AF09ED" w:rsidRPr="00714535" w:rsidRDefault="00AF09ED">
            <w:pPr>
              <w:ind w:right="72"/>
              <w:rPr>
                <w:rFonts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BEDD" w14:textId="2708A944" w:rsidR="00AF09ED" w:rsidRPr="00714535" w:rsidRDefault="00C5655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 xml:space="preserve">Binary </w:t>
            </w:r>
            <w:r w:rsidR="00714535" w:rsidRPr="00714535">
              <w:rPr>
                <w:rFonts w:cstheme="minorHAnsi"/>
              </w:rPr>
              <w:t>sequence</w:t>
            </w:r>
            <w:r w:rsidR="00946248">
              <w:rPr>
                <w:rFonts w:cstheme="minorHAnsi"/>
              </w:rPr>
              <w:t xml:space="preserve"> based on RAN1 conclusion</w:t>
            </w:r>
          </w:p>
        </w:tc>
      </w:tr>
      <w:tr w:rsidR="00AF09ED" w:rsidRPr="00714535" w14:paraId="1092818F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E87C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Slot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AF52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-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A134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14 symbols</w:t>
            </w:r>
          </w:p>
        </w:tc>
      </w:tr>
      <w:tr w:rsidR="00AF09ED" w:rsidRPr="00714535" w14:paraId="7658A79A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FAC0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CP Length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939B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-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84D0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Normal</w:t>
            </w:r>
          </w:p>
        </w:tc>
      </w:tr>
      <w:tr w:rsidR="00AF09ED" w:rsidRPr="00714535" w14:paraId="0E82140B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AFF0" w14:textId="6B930760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lastRenderedPageBreak/>
              <w:t>SNR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45D" w14:textId="77777777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dB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6D3E" w14:textId="5E647026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 xml:space="preserve">OFDM based: </w:t>
            </w:r>
            <w:r w:rsidR="00B2011B" w:rsidRPr="00714535">
              <w:rPr>
                <w:rFonts w:cstheme="minorHAnsi"/>
              </w:rPr>
              <w:t xml:space="preserve">-6 </w:t>
            </w:r>
            <w:proofErr w:type="gramStart"/>
            <w:r w:rsidR="00B2011B" w:rsidRPr="00714535">
              <w:rPr>
                <w:rFonts w:cstheme="minorHAnsi"/>
              </w:rPr>
              <w:t>dB</w:t>
            </w:r>
            <w:proofErr w:type="gramEnd"/>
          </w:p>
          <w:p w14:paraId="57BBCE38" w14:textId="6A2E1360" w:rsidR="00AF09ED" w:rsidRPr="00714535" w:rsidRDefault="00AF09ED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 xml:space="preserve">OOK based: </w:t>
            </w:r>
            <w:r w:rsidR="00B2011B" w:rsidRPr="00714535">
              <w:rPr>
                <w:rFonts w:cstheme="minorHAnsi"/>
              </w:rPr>
              <w:t>-6dB</w:t>
            </w:r>
          </w:p>
        </w:tc>
      </w:tr>
      <w:tr w:rsidR="00B2011B" w:rsidRPr="00714535" w14:paraId="2A160D2F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8C58" w14:textId="1884500D" w:rsidR="00B2011B" w:rsidRPr="00714535" w:rsidRDefault="00B2011B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Channel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C511" w14:textId="77777777" w:rsidR="00B2011B" w:rsidRPr="00714535" w:rsidRDefault="00B2011B">
            <w:pPr>
              <w:ind w:right="72"/>
              <w:rPr>
                <w:rFonts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063" w14:textId="6D0BFFC0" w:rsidR="00B2011B" w:rsidRPr="00714535" w:rsidRDefault="00B2011B">
            <w:pPr>
              <w:ind w:right="72"/>
              <w:rPr>
                <w:rFonts w:cstheme="minorHAnsi"/>
              </w:rPr>
            </w:pPr>
            <w:r w:rsidRPr="00B2011B">
              <w:rPr>
                <w:rFonts w:cstheme="minorHAnsi"/>
              </w:rPr>
              <w:t>TDL-C 300ns</w:t>
            </w:r>
          </w:p>
        </w:tc>
      </w:tr>
      <w:tr w:rsidR="00B2011B" w:rsidRPr="00714535" w14:paraId="3E7B66FF" w14:textId="77777777" w:rsidTr="00AF09ED">
        <w:trPr>
          <w:cantSplit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A5F7" w14:textId="7F99585E" w:rsidR="00B2011B" w:rsidRPr="00714535" w:rsidRDefault="00B2011B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UE speed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B8FE" w14:textId="77777777" w:rsidR="00B2011B" w:rsidRPr="00714535" w:rsidRDefault="00B2011B">
            <w:pPr>
              <w:ind w:right="72"/>
              <w:rPr>
                <w:rFonts w:cstheme="minorHAnsi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ADF5" w14:textId="3B0AE301" w:rsidR="00B2011B" w:rsidRPr="00714535" w:rsidRDefault="00B2011B">
            <w:pPr>
              <w:ind w:right="72"/>
              <w:rPr>
                <w:rFonts w:cstheme="minorHAnsi"/>
              </w:rPr>
            </w:pPr>
            <w:r w:rsidRPr="00714535">
              <w:rPr>
                <w:rFonts w:cstheme="minorHAnsi"/>
              </w:rPr>
              <w:t>30km/h</w:t>
            </w:r>
          </w:p>
        </w:tc>
      </w:tr>
    </w:tbl>
    <w:p w14:paraId="49F8DF89" w14:textId="77777777" w:rsidR="00AF09ED" w:rsidRPr="00714535" w:rsidRDefault="00AF09ED" w:rsidP="00AF09ED">
      <w:pPr>
        <w:pStyle w:val="TH"/>
        <w:spacing w:after="60"/>
        <w:ind w:right="72"/>
        <w:rPr>
          <w:sz w:val="20"/>
          <w:szCs w:val="20"/>
          <w:lang w:eastAsia="en-US"/>
        </w:rPr>
      </w:pPr>
    </w:p>
    <w:p w14:paraId="1F5E4E87" w14:textId="60C0FAD5" w:rsidR="00714535" w:rsidRDefault="00714535" w:rsidP="00714535">
      <w:pPr>
        <w:spacing w:before="120" w:after="120"/>
        <w:rPr>
          <w:rFonts w:ascii="Times New Roman" w:eastAsia="SimSun" w:hAnsi="Times New Roman" w:cs="Times New Roman"/>
          <w:kern w:val="0"/>
          <w:sz w:val="20"/>
        </w:rPr>
      </w:pPr>
      <w:r>
        <w:t>At least the following performance characteristics are to be provided for LP-SS RSRP:</w:t>
      </w:r>
    </w:p>
    <w:p w14:paraId="7202015C" w14:textId="77777777" w:rsidR="00946248" w:rsidRDefault="00714535" w:rsidP="00946248">
      <w:pPr>
        <w:numPr>
          <w:ilvl w:val="0"/>
          <w:numId w:val="38"/>
        </w:numPr>
        <w:spacing w:before="120" w:after="120"/>
      </w:pPr>
      <w:r>
        <w:t>RSRP error CDF for serving cell.</w:t>
      </w:r>
    </w:p>
    <w:p w14:paraId="49036BC6" w14:textId="2073F08F" w:rsidR="00714535" w:rsidRDefault="00946248" w:rsidP="00714535">
      <w:pPr>
        <w:numPr>
          <w:ilvl w:val="0"/>
          <w:numId w:val="38"/>
        </w:numPr>
        <w:spacing w:before="120" w:after="120"/>
      </w:pPr>
      <w:r w:rsidRPr="00946248">
        <w:t>At least 5%, 50%, and 95%-</w:t>
      </w:r>
      <w:proofErr w:type="spellStart"/>
      <w:r w:rsidRPr="00946248">
        <w:t>ile</w:t>
      </w:r>
      <w:proofErr w:type="spellEnd"/>
      <w:r w:rsidRPr="00946248">
        <w:t xml:space="preserve"> of the RSRP errors</w:t>
      </w:r>
    </w:p>
    <w:p w14:paraId="36772900" w14:textId="77777777" w:rsidR="00714535" w:rsidRDefault="00714535" w:rsidP="00714535">
      <w:pPr>
        <w:spacing w:before="120" w:after="120"/>
        <w:rPr>
          <w:rFonts w:ascii="Times New Roman" w:eastAsia="SimSun" w:hAnsi="Times New Roman" w:cs="Times New Roman"/>
          <w:kern w:val="0"/>
          <w:sz w:val="20"/>
        </w:rPr>
      </w:pPr>
      <w:r>
        <w:t xml:space="preserve">In the above, </w:t>
      </w:r>
    </w:p>
    <w:p w14:paraId="4C08EB34" w14:textId="2703AD44" w:rsidR="00946248" w:rsidRDefault="00946248" w:rsidP="00946248">
      <w:pPr>
        <w:pStyle w:val="ListParagraph"/>
        <w:numPr>
          <w:ilvl w:val="0"/>
          <w:numId w:val="39"/>
        </w:numPr>
      </w:pPr>
      <w:r w:rsidRPr="00946248">
        <w:t>RSRP error (dB) = estimated RSRP – ideal RSRP (based on perfect channel knowledge).</w:t>
      </w:r>
    </w:p>
    <w:p w14:paraId="390ECC25" w14:textId="61FDD5B6" w:rsidR="005A782E" w:rsidRPr="00714535" w:rsidRDefault="005A782E" w:rsidP="005876AB">
      <w:pPr>
        <w:pStyle w:val="Heading1"/>
        <w:ind w:left="0" w:firstLine="0"/>
        <w:rPr>
          <w:lang w:val="en-US"/>
        </w:rPr>
      </w:pPr>
      <w:r w:rsidRPr="00714535">
        <w:rPr>
          <w:lang w:val="en-US"/>
        </w:rPr>
        <w:t>References</w:t>
      </w:r>
    </w:p>
    <w:p w14:paraId="76F1DE54" w14:textId="75FEA7A3" w:rsidR="0040238E" w:rsidRPr="00714535" w:rsidRDefault="0040238E" w:rsidP="00FE3880">
      <w:pPr>
        <w:pStyle w:val="ListParagraph"/>
        <w:numPr>
          <w:ilvl w:val="0"/>
          <w:numId w:val="2"/>
        </w:numPr>
      </w:pPr>
      <w:bookmarkStart w:id="2" w:name="_Ref166062061"/>
      <w:bookmarkStart w:id="3" w:name="_Ref173834746"/>
      <w:r w:rsidRPr="00714535">
        <w:t>R4-</w:t>
      </w:r>
      <w:r w:rsidR="003B405B" w:rsidRPr="00714535">
        <w:t>2410296</w:t>
      </w:r>
      <w:r w:rsidRPr="00714535">
        <w:t xml:space="preserve">, </w:t>
      </w:r>
      <w:r w:rsidR="003B405B" w:rsidRPr="00714535">
        <w:t>WF for RRM core requirements for LP-WUS/WUR</w:t>
      </w:r>
      <w:r w:rsidRPr="00714535">
        <w:t>, vivo</w:t>
      </w:r>
      <w:bookmarkEnd w:id="2"/>
      <w:r w:rsidR="00BC2282" w:rsidRPr="00714535">
        <w:t>.</w:t>
      </w:r>
      <w:bookmarkEnd w:id="3"/>
    </w:p>
    <w:p w14:paraId="48BD853C" w14:textId="6D88853A" w:rsidR="006A7A50" w:rsidRPr="00714535" w:rsidRDefault="006A7A50" w:rsidP="00164D3F">
      <w:pPr>
        <w:pStyle w:val="ListParagraph"/>
        <w:spacing w:line="256" w:lineRule="auto"/>
        <w:ind w:left="405"/>
      </w:pPr>
    </w:p>
    <w:sectPr w:rsidR="006A7A50" w:rsidRPr="00714535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9F737" w14:textId="77777777" w:rsidR="001C47A7" w:rsidRDefault="001C47A7">
      <w:r>
        <w:separator/>
      </w:r>
    </w:p>
  </w:endnote>
  <w:endnote w:type="continuationSeparator" w:id="0">
    <w:p w14:paraId="70514B7B" w14:textId="77777777" w:rsidR="001C47A7" w:rsidRDefault="001C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3F3D" w14:textId="77777777" w:rsidR="001C47A7" w:rsidRDefault="001C47A7">
      <w:r>
        <w:separator/>
      </w:r>
    </w:p>
  </w:footnote>
  <w:footnote w:type="continuationSeparator" w:id="0">
    <w:p w14:paraId="447C1345" w14:textId="77777777" w:rsidR="001C47A7" w:rsidRDefault="001C4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6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80285946">
    <w:abstractNumId w:val="26"/>
  </w:num>
  <w:num w:numId="2" w16cid:durableId="17387490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1"/>
  </w:num>
  <w:num w:numId="4" w16cid:durableId="1579513991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3"/>
  </w:num>
  <w:num w:numId="6" w16cid:durableId="123088283">
    <w:abstractNumId w:val="16"/>
  </w:num>
  <w:num w:numId="7" w16cid:durableId="933320673">
    <w:abstractNumId w:val="8"/>
  </w:num>
  <w:num w:numId="8" w16cid:durableId="1639996714">
    <w:abstractNumId w:val="18"/>
  </w:num>
  <w:num w:numId="9" w16cid:durableId="913469679">
    <w:abstractNumId w:val="16"/>
  </w:num>
  <w:num w:numId="10" w16cid:durableId="1545212710">
    <w:abstractNumId w:val="18"/>
  </w:num>
  <w:num w:numId="11" w16cid:durableId="1093014052">
    <w:abstractNumId w:val="0"/>
  </w:num>
  <w:num w:numId="12" w16cid:durableId="1287157629">
    <w:abstractNumId w:val="6"/>
  </w:num>
  <w:num w:numId="13" w16cid:durableId="2027827007">
    <w:abstractNumId w:val="17"/>
  </w:num>
  <w:num w:numId="14" w16cid:durableId="797920952">
    <w:abstractNumId w:val="10"/>
  </w:num>
  <w:num w:numId="15" w16cid:durableId="1583298407">
    <w:abstractNumId w:val="10"/>
  </w:num>
  <w:num w:numId="16" w16cid:durableId="729232797">
    <w:abstractNumId w:val="25"/>
  </w:num>
  <w:num w:numId="17" w16cid:durableId="1809740761">
    <w:abstractNumId w:val="9"/>
  </w:num>
  <w:num w:numId="18" w16cid:durableId="284191857">
    <w:abstractNumId w:val="2"/>
  </w:num>
  <w:num w:numId="19" w16cid:durableId="401487208">
    <w:abstractNumId w:val="5"/>
  </w:num>
  <w:num w:numId="20" w16cid:durableId="1532840962">
    <w:abstractNumId w:val="22"/>
  </w:num>
  <w:num w:numId="21" w16cid:durableId="2037349397">
    <w:abstractNumId w:val="4"/>
  </w:num>
  <w:num w:numId="22" w16cid:durableId="1783374912">
    <w:abstractNumId w:val="15"/>
  </w:num>
  <w:num w:numId="23" w16cid:durableId="32459540">
    <w:abstractNumId w:val="10"/>
  </w:num>
  <w:num w:numId="24" w16cid:durableId="1863586093">
    <w:abstractNumId w:val="20"/>
  </w:num>
  <w:num w:numId="25" w16cid:durableId="699546368">
    <w:abstractNumId w:val="24"/>
  </w:num>
  <w:num w:numId="26" w16cid:durableId="588974989">
    <w:abstractNumId w:val="19"/>
  </w:num>
  <w:num w:numId="27" w16cid:durableId="13311551">
    <w:abstractNumId w:val="10"/>
  </w:num>
  <w:num w:numId="28" w16cid:durableId="1661302733">
    <w:abstractNumId w:val="14"/>
  </w:num>
  <w:num w:numId="29" w16cid:durableId="1731466118">
    <w:abstractNumId w:val="24"/>
  </w:num>
  <w:num w:numId="30" w16cid:durableId="194464772">
    <w:abstractNumId w:val="19"/>
  </w:num>
  <w:num w:numId="31" w16cid:durableId="1350327049">
    <w:abstractNumId w:val="2"/>
  </w:num>
  <w:num w:numId="32" w16cid:durableId="1672641504">
    <w:abstractNumId w:val="0"/>
  </w:num>
  <w:num w:numId="33" w16cid:durableId="920480535">
    <w:abstractNumId w:val="7"/>
  </w:num>
  <w:num w:numId="34" w16cid:durableId="2015300785">
    <w:abstractNumId w:val="7"/>
  </w:num>
  <w:num w:numId="35" w16cid:durableId="1406999593">
    <w:abstractNumId w:val="1"/>
  </w:num>
  <w:num w:numId="36" w16cid:durableId="3657214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717584688">
    <w:abstractNumId w:val="12"/>
  </w:num>
  <w:num w:numId="39" w16cid:durableId="19300770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9D0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101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7DC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3D56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1DC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7A7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05B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84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18"/>
    <w:rsid w:val="00506076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9F9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53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45F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360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1A3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7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248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3FA4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0A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9ED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11B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5DBF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5D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9C0"/>
    <w:rsid w:val="00CE0BEF"/>
    <w:rsid w:val="00CE122C"/>
    <w:rsid w:val="00CE1B34"/>
    <w:rsid w:val="00CE2205"/>
    <w:rsid w:val="00CE220F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271E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4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44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45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cap Char,cap1,cap2,cap11,Légende-figure,Légende-figure Char,Beschrifubg,Beschriftung Char,label,cap11 Char Char Char,条目"/>
    <w:basedOn w:val="Normal"/>
    <w:next w:val="Normal"/>
    <w:link w:val="CaptionChar1"/>
    <w:uiPriority w:val="99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  <w:style w:type="character" w:customStyle="1" w:styleId="CaptionChar1">
    <w:name w:val="Caption Char1"/>
    <w:aliases w:val="cap Char1,Caption Char1 Char Char,cap Char Char1 Char,Caption Char Char1 Char Char,cap Char2 Char Char,Ca Char,cap Char2 Char1,Caption Char C... Char,Caption Char Char,cap Char Char,cap1 Char,cap2 Char,cap11 Char,Légende-figure Char1"/>
    <w:link w:val="Caption"/>
    <w:uiPriority w:val="99"/>
    <w:qFormat/>
    <w:locked/>
    <w:rsid w:val="00AF09ED"/>
    <w:rPr>
      <w:rFonts w:asciiTheme="minorHAnsi" w:eastAsiaTheme="minorEastAsia" w:hAnsiTheme="minorHAnsi" w:cstheme="minorBidi"/>
      <w:b/>
      <w:bCs/>
      <w:kern w:val="2"/>
      <w:sz w:val="22"/>
      <w:szCs w:val="22"/>
      <w:lang w:val="en-GB" w:eastAsia="zh-CN"/>
      <w14:ligatures w14:val="standardContextual"/>
    </w:rPr>
  </w:style>
  <w:style w:type="character" w:customStyle="1" w:styleId="TALChar">
    <w:name w:val="TAL Char"/>
    <w:locked/>
    <w:rsid w:val="00AF09ED"/>
    <w:rPr>
      <w:rFonts w:ascii="Arial" w:hAnsi="Arial" w:cs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E220F"/>
    <w:rPr>
      <w:rFonts w:asciiTheme="minorHAnsi" w:eastAsiaTheme="minorEastAsia" w:hAnsiTheme="minorHAnsi" w:cstheme="minorBidi"/>
      <w:kern w:val="2"/>
      <w:sz w:val="24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2024-08-07T08:55:00Z</dcterms:created>
  <dcterms:modified xsi:type="dcterms:W3CDTF">2024-08-09T19:44:00Z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